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8DF" w:rsidRDefault="00A468DF" w:rsidP="00A468DF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A468DF" w:rsidRPr="00A468DF" w:rsidRDefault="00A468DF" w:rsidP="00A468DF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3759BE" w:rsidRPr="00343473" w:rsidRDefault="003759BE" w:rsidP="003759B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3473">
        <w:rPr>
          <w:rFonts w:ascii="Times New Roman" w:eastAsia="MS Mincho" w:hAnsi="Times New Roman" w:cs="Times New Roman"/>
          <w:b/>
          <w:sz w:val="24"/>
          <w:szCs w:val="24"/>
        </w:rPr>
        <w:t xml:space="preserve">Направление 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подготовки </w:t>
      </w:r>
      <w:r w:rsidRPr="00343473">
        <w:rPr>
          <w:rFonts w:ascii="Times New Roman" w:hAnsi="Times New Roman" w:cs="Times New Roman"/>
          <w:b/>
          <w:bCs/>
          <w:sz w:val="24"/>
          <w:szCs w:val="24"/>
        </w:rPr>
        <w:t>31.06.01 Клиническая медицина</w:t>
      </w:r>
    </w:p>
    <w:p w:rsidR="003759BE" w:rsidRDefault="00A468DF" w:rsidP="003759BE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Специальность 14.01.09</w:t>
      </w:r>
      <w:r w:rsidR="003759BE" w:rsidRPr="00343473">
        <w:rPr>
          <w:rFonts w:ascii="Times New Roman" w:hAnsi="Times New Roman" w:cs="Times New Roman"/>
          <w:b/>
          <w:bCs/>
          <w:sz w:val="24"/>
          <w:szCs w:val="24"/>
        </w:rPr>
        <w:t xml:space="preserve"> Инфекционные болезни</w:t>
      </w:r>
    </w:p>
    <w:p w:rsidR="00B13790" w:rsidRDefault="00B13790" w:rsidP="003759BE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Основные сведения об инфекционных болезнях.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Принципы и методы диагностики инфекционных болезней.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Принципы и методы лечения инфекционных болезней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Профилактика инфекционных болезней</w:t>
      </w:r>
    </w:p>
    <w:p w:rsidR="00B13790" w:rsidRDefault="00FE6DDC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Тиф брюшной</w:t>
      </w:r>
      <w:r w:rsidR="00B13790">
        <w:rPr>
          <w:sz w:val="24"/>
          <w:szCs w:val="24"/>
        </w:rPr>
        <w:t>, паратифы А и Б.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Дизентерия. Острая дизентерия, хроническая дизентерия.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Холера.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Сальмонеллез.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Пищевая </w:t>
      </w:r>
      <w:proofErr w:type="spellStart"/>
      <w:r>
        <w:rPr>
          <w:sz w:val="24"/>
          <w:szCs w:val="24"/>
        </w:rPr>
        <w:t>токсикоинфекция</w:t>
      </w:r>
      <w:proofErr w:type="spellEnd"/>
      <w:r>
        <w:rPr>
          <w:sz w:val="24"/>
          <w:szCs w:val="24"/>
        </w:rPr>
        <w:t>. Ботулизм.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Вирусные диареи. Этиология. Патогенез. Клиника. Диагностика. Дифференциальная диагностика. Лечение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Дифференциальная диагностика инфекционных и неинфекционных диарей.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Вирусные гепатиты.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Фульминантный</w:t>
      </w:r>
      <w:proofErr w:type="spellEnd"/>
      <w:r>
        <w:rPr>
          <w:sz w:val="24"/>
          <w:szCs w:val="24"/>
        </w:rPr>
        <w:t xml:space="preserve"> гепатит. Этиология. Патогенез. Клиника. Диагностика. Неотложная  терапия.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Дифференциальная диагностика </w:t>
      </w:r>
      <w:proofErr w:type="spellStart"/>
      <w:r>
        <w:rPr>
          <w:sz w:val="24"/>
          <w:szCs w:val="24"/>
        </w:rPr>
        <w:t>желтух</w:t>
      </w:r>
      <w:proofErr w:type="spellEnd"/>
      <w:r>
        <w:rPr>
          <w:sz w:val="24"/>
          <w:szCs w:val="24"/>
        </w:rPr>
        <w:t>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Лептоспироз. Бруцеллез. Этиология.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Иерсиниоз</w:t>
      </w:r>
      <w:proofErr w:type="spellEnd"/>
      <w:r>
        <w:rPr>
          <w:sz w:val="24"/>
          <w:szCs w:val="24"/>
        </w:rPr>
        <w:t xml:space="preserve">. Псевдотуберкулез. </w:t>
      </w:r>
      <w:proofErr w:type="spellStart"/>
      <w:r>
        <w:rPr>
          <w:sz w:val="24"/>
          <w:szCs w:val="24"/>
        </w:rPr>
        <w:t>Листериоз</w:t>
      </w:r>
      <w:proofErr w:type="spellEnd"/>
      <w:r>
        <w:rPr>
          <w:sz w:val="24"/>
          <w:szCs w:val="24"/>
        </w:rPr>
        <w:t>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Дифференциальная диагностика экзантем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Дифференциальная диагностика лихорадок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Амебиаз. </w:t>
      </w:r>
      <w:proofErr w:type="spellStart"/>
      <w:r>
        <w:rPr>
          <w:sz w:val="24"/>
          <w:szCs w:val="24"/>
        </w:rPr>
        <w:t>Балантидиаз</w:t>
      </w:r>
      <w:proofErr w:type="spellEnd"/>
      <w:r>
        <w:rPr>
          <w:sz w:val="24"/>
          <w:szCs w:val="24"/>
        </w:rPr>
        <w:t>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Нематодозы</w:t>
      </w:r>
      <w:proofErr w:type="spellEnd"/>
      <w:r>
        <w:rPr>
          <w:sz w:val="24"/>
          <w:szCs w:val="24"/>
        </w:rPr>
        <w:t>. Этиология.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Трематодозы. Этиология.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Цестодозы. Этиология.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Грипп.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Гипертоксический</w:t>
      </w:r>
      <w:proofErr w:type="spellEnd"/>
      <w:r>
        <w:rPr>
          <w:sz w:val="24"/>
          <w:szCs w:val="24"/>
        </w:rPr>
        <w:t xml:space="preserve"> грипп. Клиника. Диагностика. Неотложная терапия.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Острые респираторные вирусные инфекции.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Дифференциальная диагностика катарального синдрома.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Орнитоз. Легионеллез.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Дифференциальная диагностика атипичных пневмоний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Менингококковая инфекция.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Дифтерия. Ангины. Инфекционный мононуклеоз. Этиология. Эпидемиология. Патогенез. Клиника. Диагностика. Дифференциальная диагностика. Лечение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Дифференциальная диагностика тонзиллитов.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Малярия.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Боррелиоз</w:t>
      </w:r>
      <w:proofErr w:type="spellEnd"/>
      <w:r>
        <w:rPr>
          <w:sz w:val="24"/>
          <w:szCs w:val="24"/>
        </w:rPr>
        <w:t>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Чума. Туляремия. Этиология.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Дифференциальная диагностика </w:t>
      </w:r>
      <w:proofErr w:type="spellStart"/>
      <w:r>
        <w:rPr>
          <w:sz w:val="24"/>
          <w:szCs w:val="24"/>
        </w:rPr>
        <w:t>лимфоаденопатий</w:t>
      </w:r>
      <w:proofErr w:type="spellEnd"/>
      <w:r>
        <w:rPr>
          <w:sz w:val="24"/>
          <w:szCs w:val="24"/>
        </w:rPr>
        <w:t>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Тиф сыпной эпидемический. Болезнь Брила.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Геморрагические лихорадки. Этиология.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Рожа. Эпидемиология. Этиология.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Сибирская язва.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Бешенство. Столбняк.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Менингококковая инфекция.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Дифференциальная диагностика бактериальных и вирусных менингитов.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Гемофильная инфекция. 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Корь.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Краснуха.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Эпидемический паротит.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Коклюш.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Энтеровирусная инфекция.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ВИЧ-инфекция.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Герпесвирусные</w:t>
      </w:r>
      <w:proofErr w:type="spellEnd"/>
      <w:r>
        <w:rPr>
          <w:sz w:val="24"/>
          <w:szCs w:val="24"/>
        </w:rPr>
        <w:t xml:space="preserve"> инфекции (ВГЧ-1, ВГЧ-2).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Опоясывающий герпес.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ВЭБ-инфекция.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Цитомегаловирсная</w:t>
      </w:r>
      <w:proofErr w:type="spellEnd"/>
      <w:r>
        <w:rPr>
          <w:sz w:val="24"/>
          <w:szCs w:val="24"/>
        </w:rPr>
        <w:t xml:space="preserve"> инфекция.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ВГЧ-6-инфекция.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Пневмоцистная</w:t>
      </w:r>
      <w:proofErr w:type="spellEnd"/>
      <w:r>
        <w:rPr>
          <w:sz w:val="24"/>
          <w:szCs w:val="24"/>
        </w:rPr>
        <w:t xml:space="preserve"> пневмония. Этиология. Эпидемиология. Патогенез. Клиника. Диагностика. Диффе</w:t>
      </w:r>
      <w:bookmarkStart w:id="0" w:name="_GoBack"/>
      <w:bookmarkEnd w:id="0"/>
      <w:r>
        <w:rPr>
          <w:sz w:val="24"/>
          <w:szCs w:val="24"/>
        </w:rPr>
        <w:t>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Криптоспоридиоз</w:t>
      </w:r>
      <w:proofErr w:type="spellEnd"/>
      <w:r>
        <w:rPr>
          <w:sz w:val="24"/>
          <w:szCs w:val="24"/>
        </w:rPr>
        <w:t>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Токсоплазмоз.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Кандидоз. Этиология. Эпидемиология. Патогенез. Клиника. Диагностика. Дифференциальная диагностика. Лечение.</w:t>
      </w:r>
    </w:p>
    <w:p w:rsidR="00B13790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Сепсис. Этиология. Эпидемиология. Патогенез. Клиника. Диагностика. Дифференциальная диагностика. Лечение.</w:t>
      </w:r>
    </w:p>
    <w:p w:rsidR="002D65FE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Неотложные состояния в клинике инфекционных болезней. Инфекционно-токсический шок. Острая дыхательная недостаточность. Отек мозга. Острая почечная недостаточность. Острая печеночная недостаточность. </w:t>
      </w:r>
      <w:proofErr w:type="spellStart"/>
      <w:r>
        <w:rPr>
          <w:sz w:val="24"/>
          <w:szCs w:val="24"/>
        </w:rPr>
        <w:t>Дегидратационный</w:t>
      </w:r>
      <w:proofErr w:type="spellEnd"/>
      <w:r>
        <w:rPr>
          <w:sz w:val="24"/>
          <w:szCs w:val="24"/>
        </w:rPr>
        <w:t xml:space="preserve"> шок. Этиология. Патогенез. Клиника. Диагностика. Неотложная терапия.</w:t>
      </w:r>
    </w:p>
    <w:p w:rsidR="002D65FE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 w:rsidRPr="002D65FE">
        <w:rPr>
          <w:sz w:val="24"/>
          <w:szCs w:val="24"/>
        </w:rPr>
        <w:t>Инфекционно-токсический шок. Этиология. Патогенез. Клиника. Диагностика. Неотложная терапия.</w:t>
      </w:r>
    </w:p>
    <w:p w:rsidR="002D65FE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 w:rsidRPr="002D65FE">
        <w:rPr>
          <w:sz w:val="24"/>
          <w:szCs w:val="24"/>
        </w:rPr>
        <w:t xml:space="preserve">Острая дыхательная недостаточность. </w:t>
      </w:r>
      <w:r w:rsidR="002D65FE" w:rsidRPr="002D65FE">
        <w:rPr>
          <w:sz w:val="24"/>
          <w:szCs w:val="24"/>
        </w:rPr>
        <w:t>Этиология. Патогенез. Клиника. Диагностика. Неотложная терапия.</w:t>
      </w:r>
      <w:r w:rsidR="002D65FE">
        <w:rPr>
          <w:sz w:val="24"/>
          <w:szCs w:val="24"/>
        </w:rPr>
        <w:t xml:space="preserve"> </w:t>
      </w:r>
    </w:p>
    <w:p w:rsidR="002D65FE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 w:rsidRPr="002D65FE">
        <w:rPr>
          <w:sz w:val="24"/>
          <w:szCs w:val="24"/>
        </w:rPr>
        <w:t>Отек мозга.</w:t>
      </w:r>
      <w:r w:rsidR="002D65FE" w:rsidRPr="002D65FE">
        <w:rPr>
          <w:sz w:val="24"/>
          <w:szCs w:val="24"/>
        </w:rPr>
        <w:t xml:space="preserve"> Этиология. Патогенез. Клиника. Диагностика. Неотложная терапия.</w:t>
      </w:r>
    </w:p>
    <w:p w:rsidR="002D65FE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 w:rsidRPr="002D65FE">
        <w:rPr>
          <w:sz w:val="24"/>
          <w:szCs w:val="24"/>
        </w:rPr>
        <w:t>Острая почечная недостаточность.</w:t>
      </w:r>
      <w:r w:rsidR="002D65FE" w:rsidRPr="002D65FE">
        <w:rPr>
          <w:sz w:val="24"/>
          <w:szCs w:val="24"/>
        </w:rPr>
        <w:t xml:space="preserve"> Этиология. Патогенез. Клиника. Диагностика. Неотложная терапия.</w:t>
      </w:r>
    </w:p>
    <w:p w:rsidR="002D65FE" w:rsidRPr="002D65FE" w:rsidRDefault="00B13790" w:rsidP="005316B7">
      <w:pPr>
        <w:pStyle w:val="2"/>
        <w:numPr>
          <w:ilvl w:val="0"/>
          <w:numId w:val="1"/>
        </w:numPr>
        <w:tabs>
          <w:tab w:val="clear" w:pos="720"/>
        </w:tabs>
        <w:spacing w:line="240" w:lineRule="auto"/>
        <w:ind w:left="567" w:hanging="567"/>
        <w:jc w:val="both"/>
        <w:rPr>
          <w:sz w:val="24"/>
          <w:szCs w:val="24"/>
        </w:rPr>
      </w:pPr>
      <w:r w:rsidRPr="002D65FE">
        <w:rPr>
          <w:sz w:val="24"/>
          <w:szCs w:val="24"/>
        </w:rPr>
        <w:t>Острая печеночная недостаточность.</w:t>
      </w:r>
      <w:r w:rsidR="002D65FE" w:rsidRPr="002D65FE">
        <w:rPr>
          <w:sz w:val="24"/>
          <w:szCs w:val="24"/>
        </w:rPr>
        <w:t xml:space="preserve"> Этиология. Патогенез. Клиника. Диагностика. Неотложная терапия.</w:t>
      </w:r>
    </w:p>
    <w:p w:rsidR="00B13790" w:rsidRDefault="00B13790" w:rsidP="005316B7">
      <w:pPr>
        <w:pStyle w:val="2"/>
        <w:spacing w:line="240" w:lineRule="auto"/>
        <w:ind w:left="567" w:hanging="567"/>
        <w:jc w:val="both"/>
        <w:rPr>
          <w:sz w:val="24"/>
          <w:szCs w:val="24"/>
        </w:rPr>
      </w:pPr>
    </w:p>
    <w:p w:rsidR="00B13790" w:rsidRDefault="00B13790" w:rsidP="005316B7">
      <w:pPr>
        <w:spacing w:after="120" w:line="256" w:lineRule="auto"/>
        <w:ind w:left="567" w:hanging="567"/>
        <w:jc w:val="both"/>
        <w:rPr>
          <w:sz w:val="24"/>
          <w:szCs w:val="24"/>
        </w:rPr>
      </w:pPr>
    </w:p>
    <w:sectPr w:rsidR="00B13790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A1A65"/>
    <w:multiLevelType w:val="hybridMultilevel"/>
    <w:tmpl w:val="7B7E1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9BE"/>
    <w:rsid w:val="00272BE2"/>
    <w:rsid w:val="002D65FE"/>
    <w:rsid w:val="003759BE"/>
    <w:rsid w:val="003833F0"/>
    <w:rsid w:val="004634D7"/>
    <w:rsid w:val="005316B7"/>
    <w:rsid w:val="00740AFD"/>
    <w:rsid w:val="007D3D4D"/>
    <w:rsid w:val="00831728"/>
    <w:rsid w:val="00837A90"/>
    <w:rsid w:val="00A468DF"/>
    <w:rsid w:val="00B13790"/>
    <w:rsid w:val="00B24109"/>
    <w:rsid w:val="00CA6EA0"/>
    <w:rsid w:val="00E034D2"/>
    <w:rsid w:val="00F560AF"/>
    <w:rsid w:val="00FE6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BE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3759BE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3759B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2019-10-22T07:49:00Z</dcterms:created>
  <dcterms:modified xsi:type="dcterms:W3CDTF">2019-12-25T11:17:00Z</dcterms:modified>
</cp:coreProperties>
</file>